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Liberation Sans" w:cs="Liberation Sans" w:eastAsia="Liberation Sans" w:hAnsi="Liberation Sans"/>
          <w:b w:val="1"/>
          <w:i w:val="0"/>
          <w:smallCaps w:val="0"/>
          <w:strike w:val="0"/>
          <w:color w:val="000000"/>
          <w:sz w:val="32"/>
          <w:szCs w:val="3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000000"/>
          <w:sz w:val="32"/>
          <w:szCs w:val="32"/>
          <w:u w:val="none"/>
          <w:shd w:fill="auto" w:val="clear"/>
          <w:vertAlign w:val="baseline"/>
          <w:rtl w:val="0"/>
        </w:rPr>
        <w:t xml:space="preserve">Fiche de renseignement AMETYS – UE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Nom de l’UE :  </w:t>
      </w:r>
      <w:r w:rsidDel="00000000" w:rsidR="00000000" w:rsidRPr="00000000">
        <w:rPr>
          <w:rFonts w:ascii="Times New Roman" w:cs="Times New Roman" w:eastAsia="Times New Roman" w:hAnsi="Times New Roman"/>
          <w:b w:val="1"/>
          <w:rtl w:val="0"/>
        </w:rPr>
        <w:t xml:space="preserve">Exploitation durable des ressources animales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jc w:val="left"/>
        <w:rPr>
          <w:vertAlign w:val="baseline"/>
        </w:rPr>
      </w:pPr>
      <w:r w:rsidDel="00000000" w:rsidR="00000000" w:rsidRPr="00000000">
        <w:rPr>
          <w:rtl w:val="0"/>
        </w:rPr>
      </w:r>
    </w:p>
    <w:p w:rsidR="00000000" w:rsidDel="00000000" w:rsidP="00000000" w:rsidRDefault="00000000" w:rsidRPr="00000000" w14:paraId="00000005">
      <w:pPr>
        <w:jc w:val="left"/>
        <w:rPr>
          <w:vertAlign w:val="baseline"/>
        </w:rPr>
      </w:pPr>
      <w:r w:rsidDel="00000000" w:rsidR="00000000" w:rsidRPr="00000000">
        <w:rPr>
          <w:vertAlign w:val="baseline"/>
          <w:rtl w:val="0"/>
        </w:rPr>
        <w:t xml:space="preserve">Les champs obligatoires sont signalés par une astérisque.</w:t>
      </w:r>
    </w:p>
    <w:p w:rsidR="00000000" w:rsidDel="00000000" w:rsidP="00000000" w:rsidRDefault="00000000" w:rsidRPr="00000000" w14:paraId="00000006">
      <w:pPr>
        <w:keepNext w:val="1"/>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40" w:line="240" w:lineRule="auto"/>
        <w:ind w:left="0" w:right="0" w:firstLine="0"/>
        <w:jc w:val="left"/>
        <w:rPr>
          <w:rFonts w:ascii="Liberation Sans" w:cs="Liberation Sans" w:eastAsia="Liberation Sans" w:hAnsi="Liberation Sans"/>
          <w:b w:val="1"/>
          <w:i w:val="0"/>
          <w:smallCaps w:val="0"/>
          <w:strike w:val="0"/>
          <w:color w:val="000000"/>
          <w:sz w:val="28"/>
          <w:szCs w:val="28"/>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000000"/>
          <w:sz w:val="28"/>
          <w:szCs w:val="28"/>
          <w:u w:val="none"/>
          <w:shd w:fill="auto" w:val="clear"/>
          <w:vertAlign w:val="baseline"/>
          <w:rtl w:val="0"/>
        </w:rPr>
        <w:t xml:space="preserve">Onglet « Présentation »</w:t>
      </w:r>
    </w:p>
    <w:p w:rsidR="00000000" w:rsidDel="00000000" w:rsidP="00000000" w:rsidRDefault="00000000" w:rsidRPr="00000000" w14:paraId="00000007">
      <w:pPr>
        <w:jc w:val="left"/>
        <w:rPr>
          <w:vertAlign w:val="baseline"/>
        </w:rPr>
      </w:pPr>
      <w:r w:rsidDel="00000000" w:rsidR="00000000" w:rsidRPr="00000000">
        <w:rPr>
          <w:rtl w:val="0"/>
        </w:rPr>
      </w:r>
    </w:p>
    <w:p w:rsidR="00000000" w:rsidDel="00000000" w:rsidP="00000000" w:rsidRDefault="00000000" w:rsidRPr="00000000" w14:paraId="00000008">
      <w:pPr>
        <w:jc w:val="left"/>
        <w:rPr>
          <w:vertAlign w:val="baseline"/>
        </w:rPr>
      </w:pPr>
      <w:r w:rsidDel="00000000" w:rsidR="00000000" w:rsidRPr="00000000">
        <w:rPr>
          <w:vertAlign w:val="baseline"/>
          <w:rtl w:val="0"/>
        </w:rPr>
        <w:t xml:space="preserve">Description* :</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vertAlign w:val="superscript"/>
          <w:rtl w:val="0"/>
        </w:rPr>
        <w:t xml:space="preserve">er</w:t>
      </w:r>
      <w:r w:rsidDel="00000000" w:rsidR="00000000" w:rsidRPr="00000000">
        <w:rPr>
          <w:rFonts w:ascii="Times New Roman" w:cs="Times New Roman" w:eastAsia="Times New Roman" w:hAnsi="Times New Roman"/>
          <w:rtl w:val="0"/>
        </w:rPr>
        <w:t xml:space="preserve"> semestre du M2 (S3), organisé sur une semaine</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Cette idée vient de l’identification d’un manque de formation et d’intérêt pour l’étude des espèces exploitées (hors halieutique). Ce module est proposé par un établissement de référence pour l’étude des espèces exploitées : l’OFB.</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Cette formation permettra également de rattraper le retard par rapport aux universités scandinaves et nord-américaines sur ces thématiques.</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espèces exploitées supposent qu’il y ait un prélèvement par une activité humaine, que ce soit par des activités dont l’exploitation de la faune sauvage est l’objectif (chasse, pêche) ou par une mortalité indirecte (bycatch, collisions structures anthropiques, etc.).</w:t>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but de cette UE est d’offrir aux étudiants de M2 (tous parcours) une approche intégrative de la gestion des populations d’espèces exploitées en proposant : 1) des présentations d’études concrètes menées par l’OFB, 2) des applications de ces études sur ordinateur, 3) des rencontres avec plusieurs chercheurs de l’OFB et divers acteurs locaux Camarguais (chasseurs, associations de protection de la nature, chercheurs et gestionnaires) lors d’une sortie de terrain.</w:t>
      </w:r>
    </w:p>
    <w:p w:rsidR="00000000" w:rsidDel="00000000" w:rsidP="00000000" w:rsidRDefault="00000000" w:rsidRPr="00000000" w14:paraId="0000000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L’étudiant pourra ainsi identifier les questions relatives aux espèces exploitées et saura utiliser les méthodes pour y répondre (protocoles et analyses ainsi que leurs limites)</w:t>
      </w:r>
    </w:p>
    <w:p w:rsidR="00000000" w:rsidDel="00000000" w:rsidP="00000000" w:rsidRDefault="00000000" w:rsidRPr="00000000" w14:paraId="000000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h de cours - 6 h de TD informatique (modèles de dynamique de pops) - 3 h de Sortie terrain possible à la Tour du Valat (grande cabane ou Mas d’Agon)</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left"/>
        <w:rPr>
          <w:vertAlign w:val="baseline"/>
        </w:rPr>
      </w:pPr>
      <w:r w:rsidDel="00000000" w:rsidR="00000000" w:rsidRPr="00000000">
        <w:rPr>
          <w:rtl w:val="0"/>
        </w:rPr>
      </w:r>
    </w:p>
    <w:p w:rsidR="00000000" w:rsidDel="00000000" w:rsidP="00000000" w:rsidRDefault="00000000" w:rsidRPr="00000000" w14:paraId="00000013">
      <w:pPr>
        <w:jc w:val="left"/>
        <w:rPr>
          <w:vertAlign w:val="baseline"/>
        </w:rPr>
      </w:pPr>
      <w:r w:rsidDel="00000000" w:rsidR="00000000" w:rsidRPr="00000000">
        <w:rPr>
          <w:vertAlign w:val="baseline"/>
          <w:rtl w:val="0"/>
        </w:rPr>
        <w:t xml:space="preserve">Objectifs* :</w:t>
      </w:r>
    </w:p>
    <w:p w:rsidR="00000000" w:rsidDel="00000000" w:rsidP="00000000" w:rsidRDefault="00000000" w:rsidRPr="00000000" w14:paraId="00000014">
      <w:pPr>
        <w:jc w:val="left"/>
        <w:rPr>
          <w:vertAlign w:val="baseline"/>
        </w:rPr>
      </w:pPr>
      <w:r w:rsidDel="00000000" w:rsidR="00000000" w:rsidRPr="00000000">
        <w:rPr>
          <w:rtl w:val="0"/>
        </w:rPr>
      </w:r>
    </w:p>
    <w:p w:rsidR="00000000" w:rsidDel="00000000" w:rsidP="00000000" w:rsidRDefault="00000000" w:rsidRPr="00000000" w14:paraId="00000015">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Prise en main de modèles de dynamique de populations exploitées, incorporant un taux de prélèvement</w:t>
      </w:r>
    </w:p>
    <w:p w:rsidR="00000000" w:rsidDel="00000000" w:rsidP="00000000" w:rsidRDefault="00000000" w:rsidRPr="00000000" w14:paraId="0000001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Comprendre les spécificités de gestion et de conservation des espèces exploitées ainsi que les enjeux sur ces espèces.</w:t>
      </w:r>
    </w:p>
    <w:p w:rsidR="00000000" w:rsidDel="00000000" w:rsidP="00000000" w:rsidRDefault="00000000" w:rsidRPr="00000000" w14:paraId="00000017">
      <w:pP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left"/>
        <w:rPr>
          <w:vertAlign w:val="baseline"/>
        </w:rPr>
      </w:pPr>
      <w:r w:rsidDel="00000000" w:rsidR="00000000" w:rsidRPr="00000000">
        <w:rPr>
          <w:rtl w:val="0"/>
        </w:rPr>
      </w:r>
    </w:p>
    <w:p w:rsidR="00000000" w:rsidDel="00000000" w:rsidP="00000000" w:rsidRDefault="00000000" w:rsidRPr="00000000" w14:paraId="0000001A">
      <w:pPr>
        <w:jc w:val="left"/>
        <w:rPr>
          <w:vertAlign w:val="baseline"/>
        </w:rPr>
      </w:pPr>
      <w:r w:rsidDel="00000000" w:rsidR="00000000" w:rsidRPr="00000000">
        <w:rPr>
          <w:rtl w:val="0"/>
        </w:rPr>
      </w:r>
    </w:p>
    <w:p w:rsidR="00000000" w:rsidDel="00000000" w:rsidP="00000000" w:rsidRDefault="00000000" w:rsidRPr="00000000" w14:paraId="0000001B">
      <w:pPr>
        <w:jc w:val="left"/>
        <w:rPr>
          <w:vertAlign w:val="baseline"/>
        </w:rPr>
      </w:pPr>
      <w:r w:rsidDel="00000000" w:rsidR="00000000" w:rsidRPr="00000000">
        <w:rPr>
          <w:rtl w:val="0"/>
        </w:rPr>
      </w:r>
    </w:p>
    <w:p w:rsidR="00000000" w:rsidDel="00000000" w:rsidP="00000000" w:rsidRDefault="00000000" w:rsidRPr="00000000" w14:paraId="0000001C">
      <w:pPr>
        <w:jc w:val="left"/>
        <w:rPr>
          <w:vertAlign w:val="baseline"/>
        </w:rPr>
      </w:pPr>
      <w:r w:rsidDel="00000000" w:rsidR="00000000" w:rsidRPr="00000000">
        <w:rPr>
          <w:vertAlign w:val="baseline"/>
          <w:rtl w:val="0"/>
        </w:rPr>
        <w:t xml:space="preserve">Volumes horaires* :</w:t>
      </w:r>
    </w:p>
    <w:p w:rsidR="00000000" w:rsidDel="00000000" w:rsidP="00000000" w:rsidRDefault="00000000" w:rsidRPr="00000000" w14:paraId="0000001D">
      <w:pPr>
        <w:jc w:val="left"/>
        <w:rPr>
          <w:vertAlign w:val="baseline"/>
        </w:rPr>
      </w:pPr>
      <w:r w:rsidDel="00000000" w:rsidR="00000000" w:rsidRPr="00000000">
        <w:rPr>
          <w:vertAlign w:val="baseline"/>
          <w:rtl w:val="0"/>
        </w:rPr>
        <w:tab/>
        <w:t xml:space="preserve">CM : </w:t>
      </w:r>
    </w:p>
    <w:p w:rsidR="00000000" w:rsidDel="00000000" w:rsidP="00000000" w:rsidRDefault="00000000" w:rsidRPr="00000000" w14:paraId="0000001E">
      <w:pPr>
        <w:jc w:val="left"/>
        <w:rPr>
          <w:vertAlign w:val="baseline"/>
        </w:rPr>
      </w:pPr>
      <w:r w:rsidDel="00000000" w:rsidR="00000000" w:rsidRPr="00000000">
        <w:rPr>
          <w:vertAlign w:val="baseline"/>
          <w:rtl w:val="0"/>
        </w:rPr>
        <w:tab/>
        <w:t xml:space="preserve">TD : 1</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1F">
      <w:pPr>
        <w:jc w:val="left"/>
        <w:rPr>
          <w:vertAlign w:val="baseline"/>
        </w:rPr>
      </w:pPr>
      <w:r w:rsidDel="00000000" w:rsidR="00000000" w:rsidRPr="00000000">
        <w:rPr>
          <w:vertAlign w:val="baseline"/>
          <w:rtl w:val="0"/>
        </w:rPr>
        <w:tab/>
        <w:t xml:space="preserve">TP : </w:t>
      </w:r>
    </w:p>
    <w:p w:rsidR="00000000" w:rsidDel="00000000" w:rsidP="00000000" w:rsidRDefault="00000000" w:rsidRPr="00000000" w14:paraId="00000020">
      <w:pPr>
        <w:jc w:val="left"/>
        <w:rPr>
          <w:vertAlign w:val="baseline"/>
        </w:rPr>
      </w:pPr>
      <w:r w:rsidDel="00000000" w:rsidR="00000000" w:rsidRPr="00000000">
        <w:rPr>
          <w:vertAlign w:val="baseline"/>
          <w:rtl w:val="0"/>
        </w:rPr>
        <w:tab/>
        <w:t xml:space="preserve">Terrain : 3</w:t>
      </w:r>
    </w:p>
    <w:p w:rsidR="00000000" w:rsidDel="00000000" w:rsidP="00000000" w:rsidRDefault="00000000" w:rsidRPr="00000000" w14:paraId="00000021">
      <w:pPr>
        <w:jc w:val="left"/>
        <w:rPr>
          <w:vertAlign w:val="baseline"/>
        </w:rPr>
      </w:pPr>
      <w:r w:rsidDel="00000000" w:rsidR="00000000" w:rsidRPr="00000000">
        <w:rPr>
          <w:rtl w:val="0"/>
        </w:rPr>
      </w:r>
    </w:p>
    <w:p w:rsidR="00000000" w:rsidDel="00000000" w:rsidP="00000000" w:rsidRDefault="00000000" w:rsidRPr="00000000" w14:paraId="00000022">
      <w:pPr>
        <w:jc w:val="left"/>
        <w:rPr/>
      </w:pPr>
      <w:r w:rsidDel="00000000" w:rsidR="00000000" w:rsidRPr="00000000">
        <w:rPr>
          <w:vertAlign w:val="baseline"/>
          <w:rtl w:val="0"/>
        </w:rPr>
        <w:t xml:space="preserve">Pré-requis nécessaires*  : </w:t>
      </w:r>
      <w:r w:rsidDel="00000000" w:rsidR="00000000" w:rsidRPr="00000000">
        <w:rPr>
          <w:rtl w:val="0"/>
        </w:rPr>
      </w:r>
    </w:p>
    <w:p w:rsidR="00000000" w:rsidDel="00000000" w:rsidP="00000000" w:rsidRDefault="00000000" w:rsidRPr="00000000" w14:paraId="00000023">
      <w:pPr>
        <w:spacing w:before="240" w:lineRule="auto"/>
        <w:rPr/>
      </w:pPr>
      <w:r w:rsidDel="00000000" w:rsidR="00000000" w:rsidRPr="00000000">
        <w:rPr>
          <w:rFonts w:ascii="Times New Roman" w:cs="Times New Roman" w:eastAsia="Times New Roman" w:hAnsi="Times New Roman"/>
          <w:rtl w:val="0"/>
        </w:rPr>
        <w:t xml:space="preserve">- avoir suivi les UE « Gestion des populations » de M1 et « Gestion et exploitation des ressources vivantes »</w:t>
      </w:r>
      <w:r w:rsidDel="00000000" w:rsidR="00000000" w:rsidRPr="00000000">
        <w:rPr>
          <w:rtl w:val="0"/>
        </w:rPr>
      </w:r>
    </w:p>
    <w:p w:rsidR="00000000" w:rsidDel="00000000" w:rsidP="00000000" w:rsidRDefault="00000000" w:rsidRPr="00000000" w14:paraId="00000024">
      <w:pP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jc w:val="left"/>
        <w:rPr>
          <w:vertAlign w:val="baseline"/>
        </w:rPr>
      </w:pPr>
      <w:r w:rsidDel="00000000" w:rsidR="00000000" w:rsidRPr="00000000">
        <w:rPr>
          <w:rtl w:val="0"/>
        </w:rPr>
      </w:r>
    </w:p>
    <w:p w:rsidR="00000000" w:rsidDel="00000000" w:rsidP="00000000" w:rsidRDefault="00000000" w:rsidRPr="00000000" w14:paraId="00000027">
      <w:pPr>
        <w:jc w:val="left"/>
        <w:rPr>
          <w:vertAlign w:val="baseline"/>
        </w:rPr>
      </w:pPr>
      <w:r w:rsidDel="00000000" w:rsidR="00000000" w:rsidRPr="00000000">
        <w:rPr>
          <w:rtl w:val="0"/>
        </w:rPr>
      </w:r>
    </w:p>
    <w:p w:rsidR="00000000" w:rsidDel="00000000" w:rsidP="00000000" w:rsidRDefault="00000000" w:rsidRPr="00000000" w14:paraId="00000028">
      <w:pPr>
        <w:jc w:val="left"/>
        <w:rPr/>
      </w:pPr>
      <w:r w:rsidDel="00000000" w:rsidR="00000000" w:rsidRPr="00000000">
        <w:rPr>
          <w:vertAlign w:val="baseline"/>
          <w:rtl w:val="0"/>
        </w:rPr>
        <w:t xml:space="preserve">Pré-requis recommandés* : </w:t>
      </w:r>
      <w:r w:rsidDel="00000000" w:rsidR="00000000" w:rsidRPr="00000000">
        <w:rPr>
          <w:rtl w:val="0"/>
        </w:rPr>
      </w:r>
    </w:p>
    <w:p w:rsidR="00000000" w:rsidDel="00000000" w:rsidP="00000000" w:rsidRDefault="00000000" w:rsidRPr="00000000" w14:paraId="00000029">
      <w:pP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recherche bibliographique sur Web of Science</w:t>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jc w:val="left"/>
        <w:rPr>
          <w:vertAlign w:val="baseline"/>
        </w:rPr>
      </w:pPr>
      <w:r w:rsidDel="00000000" w:rsidR="00000000" w:rsidRPr="00000000">
        <w:rPr>
          <w:rtl w:val="0"/>
        </w:rPr>
      </w:r>
    </w:p>
    <w:p w:rsidR="00000000" w:rsidDel="00000000" w:rsidP="00000000" w:rsidRDefault="00000000" w:rsidRPr="00000000" w14:paraId="0000002D">
      <w:pPr>
        <w:jc w:val="left"/>
        <w:rPr>
          <w:vertAlign w:val="baseline"/>
        </w:rPr>
      </w:pPr>
      <w:r w:rsidDel="00000000" w:rsidR="00000000" w:rsidRPr="00000000">
        <w:rPr>
          <w:rtl w:val="0"/>
        </w:rPr>
      </w:r>
    </w:p>
    <w:p w:rsidR="00000000" w:rsidDel="00000000" w:rsidP="00000000" w:rsidRDefault="00000000" w:rsidRPr="00000000" w14:paraId="0000002E">
      <w:pPr>
        <w:jc w:val="left"/>
        <w:rPr>
          <w:vertAlign w:val="baseline"/>
        </w:rPr>
      </w:pPr>
      <w:r w:rsidDel="00000000" w:rsidR="00000000" w:rsidRPr="00000000">
        <w:rPr>
          <w:rtl w:val="0"/>
        </w:rPr>
      </w:r>
    </w:p>
    <w:p w:rsidR="00000000" w:rsidDel="00000000" w:rsidP="00000000" w:rsidRDefault="00000000" w:rsidRPr="00000000" w14:paraId="0000002F">
      <w:pPr>
        <w:jc w:val="left"/>
        <w:rP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1"/>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40" w:line="240" w:lineRule="auto"/>
        <w:ind w:left="0" w:right="0" w:firstLine="0"/>
        <w:jc w:val="left"/>
        <w:rPr>
          <w:rFonts w:ascii="Liberation Sans" w:cs="Liberation Sans" w:eastAsia="Liberation Sans" w:hAnsi="Liberation Sans"/>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Liberation Sans" w:cs="Liberation Sans" w:eastAsia="Liberation Sans" w:hAnsi="Liberation Sans"/>
          <w:b w:val="1"/>
          <w:i w:val="0"/>
          <w:smallCaps w:val="0"/>
          <w:strike w:val="0"/>
          <w:color w:val="000000"/>
          <w:sz w:val="28"/>
          <w:szCs w:val="28"/>
          <w:u w:val="none"/>
          <w:shd w:fill="auto" w:val="clear"/>
          <w:vertAlign w:val="baseline"/>
          <w:rtl w:val="0"/>
        </w:rPr>
        <w:t xml:space="preserve">Onglet «+ d’infos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Contrôle des connaissances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pPr>
      <w:r w:rsidDel="00000000" w:rsidR="00000000" w:rsidRPr="00000000">
        <w:rPr>
          <w:rtl w:val="0"/>
        </w:rPr>
        <w:t xml:space="preserve">100% CC</w:t>
      </w:r>
    </w:p>
    <w:p w:rsidR="00000000" w:rsidDel="00000000" w:rsidP="00000000" w:rsidRDefault="00000000" w:rsidRPr="00000000" w14:paraId="00000037">
      <w:pPr>
        <w:spacing w:before="24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 evaluation à l’écrit d’une heure sur les cours (50% note)</w:t>
      </w:r>
    </w:p>
    <w:p w:rsidR="00000000" w:rsidDel="00000000" w:rsidP="00000000" w:rsidRDefault="00000000" w:rsidRPr="00000000" w14:paraId="00000038">
      <w:pPr>
        <w:spacing w:before="24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projet par trinomes sur un sujet de gestion par la chasse / pêche avec restitution orale notée (50% de la note totale)</w:t>
      </w:r>
    </w:p>
    <w:p w:rsidR="00000000" w:rsidDel="00000000" w:rsidP="00000000" w:rsidRDefault="00000000" w:rsidRPr="00000000" w14:paraId="00000039">
      <w:pPr>
        <w:spacing w:before="240"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before="240"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Syllabus :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1"/>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40" w:line="240" w:lineRule="auto"/>
        <w:ind w:left="0" w:right="0" w:firstLine="0"/>
        <w:jc w:val="left"/>
        <w:rPr>
          <w:rFonts w:ascii="Liberation Sans" w:cs="Liberation Sans" w:eastAsia="Liberation Sans" w:hAnsi="Liberation Sans"/>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Liberation Sans" w:cs="Liberation Sans" w:eastAsia="Liberation Sans" w:hAnsi="Liberation Sans"/>
          <w:b w:val="1"/>
          <w:i w:val="0"/>
          <w:smallCaps w:val="0"/>
          <w:strike w:val="0"/>
          <w:color w:val="000000"/>
          <w:sz w:val="28"/>
          <w:szCs w:val="28"/>
          <w:u w:val="none"/>
          <w:shd w:fill="auto" w:val="clear"/>
          <w:vertAlign w:val="baseline"/>
          <w:rtl w:val="0"/>
        </w:rPr>
        <w:t xml:space="preserve">Onglet «Contacts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jc w:val="left"/>
        <w:rPr>
          <w:vertAlign w:val="baseline"/>
        </w:rPr>
      </w:pPr>
      <w:r w:rsidDel="00000000" w:rsidR="00000000" w:rsidRPr="00000000">
        <w:rPr>
          <w:vertAlign w:val="baseline"/>
          <w:rtl w:val="0"/>
        </w:rPr>
        <w:t xml:space="preserve">Responsable* : Olivier Duriez</w:t>
      </w:r>
    </w:p>
    <w:p w:rsidR="00000000" w:rsidDel="00000000" w:rsidP="00000000" w:rsidRDefault="00000000" w:rsidRPr="00000000" w14:paraId="00000048">
      <w:pPr>
        <w:jc w:val="left"/>
        <w:rPr>
          <w:vertAlign w:val="baseline"/>
        </w:rPr>
      </w:pPr>
      <w:r w:rsidDel="00000000" w:rsidR="00000000" w:rsidRPr="00000000">
        <w:rPr>
          <w:rtl w:val="0"/>
        </w:rPr>
      </w:r>
    </w:p>
    <w:p w:rsidR="00000000" w:rsidDel="00000000" w:rsidP="00000000" w:rsidRDefault="00000000" w:rsidRPr="00000000" w14:paraId="00000049">
      <w:pPr>
        <w:jc w:val="left"/>
        <w:rPr>
          <w:vertAlign w:val="baseline"/>
        </w:rPr>
      </w:pPr>
      <w:r w:rsidDel="00000000" w:rsidR="00000000" w:rsidRPr="00000000">
        <w:rPr>
          <w:rtl w:val="0"/>
        </w:rPr>
      </w:r>
    </w:p>
    <w:p w:rsidR="00000000" w:rsidDel="00000000" w:rsidP="00000000" w:rsidRDefault="00000000" w:rsidRPr="00000000" w14:paraId="0000004A">
      <w:pPr>
        <w:jc w:val="left"/>
        <w:rPr>
          <w:rFonts w:ascii="Times New Roman" w:cs="Times New Roman" w:eastAsia="Times New Roman" w:hAnsi="Times New Roman"/>
        </w:rPr>
      </w:pPr>
      <w:r w:rsidDel="00000000" w:rsidR="00000000" w:rsidRPr="00000000">
        <w:rPr>
          <w:vertAlign w:val="baseline"/>
          <w:rtl w:val="0"/>
        </w:rPr>
        <w:t xml:space="preserve">Contact(s) administratif(s) : </w:t>
      </w:r>
      <w:hyperlink r:id="rId6">
        <w:r w:rsidDel="00000000" w:rsidR="00000000" w:rsidRPr="00000000">
          <w:rPr>
            <w:rFonts w:ascii="Times New Roman" w:cs="Times New Roman" w:eastAsia="Times New Roman" w:hAnsi="Times New Roman"/>
            <w:color w:val="1155cc"/>
            <w:u w:val="single"/>
            <w:rtl w:val="0"/>
          </w:rPr>
          <w:t xml:space="preserve">olivier.duriez@umontpellier.fr</w:t>
        </w:r>
      </w:hyperlink>
      <w:r w:rsidDel="00000000" w:rsidR="00000000" w:rsidRPr="00000000">
        <w:rPr>
          <w:rtl w:val="0"/>
        </w:rPr>
      </w:r>
    </w:p>
    <w:p w:rsidR="00000000" w:rsidDel="00000000" w:rsidP="00000000" w:rsidRDefault="00000000" w:rsidRPr="00000000" w14:paraId="0000004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Noms des intervenants pressentis : Charlotte Francesiaz, Léo Bacon, Guillaume Souchay, Charlotte Perrot (OFB) </w:t>
      </w:r>
    </w:p>
    <w:p w:rsidR="00000000" w:rsidDel="00000000" w:rsidP="00000000" w:rsidRDefault="00000000" w:rsidRPr="00000000" w14:paraId="0000004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jc w:val="left"/>
        <w:rPr>
          <w:vertAlign w:val="baseline"/>
        </w:rPr>
      </w:pPr>
      <w:r w:rsidDel="00000000" w:rsidR="00000000" w:rsidRPr="00000000">
        <w:rPr>
          <w:rtl w:val="0"/>
        </w:rPr>
      </w:r>
    </w:p>
    <w:p w:rsidR="00000000" w:rsidDel="00000000" w:rsidP="00000000" w:rsidRDefault="00000000" w:rsidRPr="00000000" w14:paraId="00000050">
      <w:pPr>
        <w:jc w:val="left"/>
        <w:rPr>
          <w:vertAlign w:val="baseline"/>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mailto:olivier.duriez@umontpellier.fr" TargetMode="Externa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9F772CF08B00499BAA98C8908C8B5C" ma:contentTypeVersion="2" ma:contentTypeDescription="Crée un document." ma:contentTypeScope="" ma:versionID="db0ab54c91ebc017d417fb099d4494bf">
  <xsd:schema xmlns:xsd="http://www.w3.org/2001/XMLSchema" xmlns:xs="http://www.w3.org/2001/XMLSchema" xmlns:p="http://schemas.microsoft.com/office/2006/metadata/properties" xmlns:ns2="832cd09e-c83a-4a49-8ae9-83ad155e0c3c" targetNamespace="http://schemas.microsoft.com/office/2006/metadata/properties" ma:root="true" ma:fieldsID="e4fb81940fac7f4de3717c8deb9a3286" ns2:_="">
    <xsd:import namespace="832cd09e-c83a-4a49-8ae9-83ad155e0c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d09e-c83a-4a49-8ae9-83ad155e0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9B0FC-B05D-441E-BC7B-DB8DA505881C}"/>
</file>

<file path=customXml/itemProps2.xml><?xml version="1.0" encoding="utf-8"?>
<ds:datastoreItem xmlns:ds="http://schemas.openxmlformats.org/officeDocument/2006/customXml" ds:itemID="{9FB812F0-9678-4783-8DFA-9ACD04FDF546}"/>
</file>

<file path=customXml/itemProps3.xml><?xml version="1.0" encoding="utf-8"?>
<ds:datastoreItem xmlns:ds="http://schemas.openxmlformats.org/officeDocument/2006/customXml" ds:itemID="{8FD87DD6-6359-413E-B11D-C619E4B7B0C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0x010100969F772CF08B00499BAA98C8908C8B5C</vt:lpwstr>
  </property>
</Properties>
</file>